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32"/>
          <w:szCs w:val="32"/>
        </w:rPr>
      </w:pPr>
      <w:r w:rsidDel="00000000" w:rsidR="00000000" w:rsidRPr="00000000">
        <w:rPr>
          <w:b w:val="1"/>
          <w:sz w:val="32"/>
          <w:szCs w:val="32"/>
          <w:rtl w:val="0"/>
        </w:rPr>
        <w:t xml:space="preserve">2020/2022 AWARDS ANNOUNCEMENT</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shd w:fill="ffffff" w:val="clear"/>
        <w:jc w:val="both"/>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After a long 3 years, we would all like to get back to our normal activities. We’d like to invite all members to get involved in the 2020/2022 ILAS awards by putting forward their nominations in each of the five categories:</w:t>
      </w:r>
    </w:p>
    <w:p w:rsidR="00000000" w:rsidDel="00000000" w:rsidP="00000000" w:rsidRDefault="00000000" w:rsidRPr="00000000" w14:paraId="00000004">
      <w:pPr>
        <w:pageBreakBefore w:val="0"/>
        <w:numPr>
          <w:ilvl w:val="0"/>
          <w:numId w:val="1"/>
        </w:numPr>
        <w:ind w:left="720" w:hanging="360"/>
        <w:rPr>
          <w:b w:val="1"/>
        </w:rPr>
      </w:pPr>
      <w:r w:rsidDel="00000000" w:rsidR="00000000" w:rsidRPr="00000000">
        <w:rPr>
          <w:rFonts w:ascii="Georgia" w:cs="Georgia" w:eastAsia="Georgia" w:hAnsi="Georgia"/>
          <w:b w:val="1"/>
          <w:color w:val="333333"/>
          <w:sz w:val="24"/>
          <w:szCs w:val="24"/>
          <w:rtl w:val="0"/>
        </w:rPr>
        <w:t xml:space="preserve">Air Touring Award.</w:t>
      </w:r>
    </w:p>
    <w:p w:rsidR="00000000" w:rsidDel="00000000" w:rsidP="00000000" w:rsidRDefault="00000000" w:rsidRPr="00000000" w14:paraId="00000005">
      <w:pPr>
        <w:pageBreakBefore w:val="0"/>
        <w:shd w:fill="ffffff" w:val="clear"/>
        <w:ind w:left="566.9291338582675" w:firstLine="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For the best journey by an ILAS member in command of any aircraft (any type, any registration) during the judging year (for this year only, the time between Jan 1st 2020 to Monday 3rd October 2022), based on a log of the trip.</w:t>
      </w:r>
    </w:p>
    <w:p w:rsidR="00000000" w:rsidDel="00000000" w:rsidP="00000000" w:rsidRDefault="00000000" w:rsidRPr="00000000" w14:paraId="00000006">
      <w:pPr>
        <w:pageBreakBefore w:val="0"/>
        <w:numPr>
          <w:ilvl w:val="0"/>
          <w:numId w:val="1"/>
        </w:numPr>
        <w:ind w:left="720" w:hanging="360"/>
        <w:rPr>
          <w:b w:val="1"/>
        </w:rPr>
      </w:pPr>
      <w:r w:rsidDel="00000000" w:rsidR="00000000" w:rsidRPr="00000000">
        <w:rPr>
          <w:rFonts w:ascii="Georgia" w:cs="Georgia" w:eastAsia="Georgia" w:hAnsi="Georgia"/>
          <w:b w:val="1"/>
          <w:color w:val="333333"/>
          <w:sz w:val="24"/>
          <w:szCs w:val="24"/>
          <w:rtl w:val="0"/>
        </w:rPr>
        <w:t xml:space="preserve">Homebuilt Award.</w:t>
      </w:r>
    </w:p>
    <w:p w:rsidR="00000000" w:rsidDel="00000000" w:rsidP="00000000" w:rsidRDefault="00000000" w:rsidRPr="00000000" w14:paraId="00000007">
      <w:pPr>
        <w:pageBreakBefore w:val="0"/>
        <w:shd w:fill="ffffff" w:val="clear"/>
        <w:ind w:left="566.9291338582675" w:firstLine="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For the best new build ILAS permit type aircraft first flown during the judging year.</w:t>
      </w:r>
    </w:p>
    <w:p w:rsidR="00000000" w:rsidDel="00000000" w:rsidP="00000000" w:rsidRDefault="00000000" w:rsidRPr="00000000" w14:paraId="00000008">
      <w:pPr>
        <w:pageBreakBefore w:val="0"/>
        <w:numPr>
          <w:ilvl w:val="0"/>
          <w:numId w:val="1"/>
        </w:numPr>
        <w:ind w:left="720" w:hanging="360"/>
        <w:rPr>
          <w:b w:val="1"/>
        </w:rPr>
      </w:pPr>
      <w:r w:rsidDel="00000000" w:rsidR="00000000" w:rsidRPr="00000000">
        <w:rPr>
          <w:rFonts w:ascii="Georgia" w:cs="Georgia" w:eastAsia="Georgia" w:hAnsi="Georgia"/>
          <w:b w:val="1"/>
          <w:color w:val="333333"/>
          <w:sz w:val="24"/>
          <w:szCs w:val="24"/>
          <w:rtl w:val="0"/>
        </w:rPr>
        <w:t xml:space="preserve">Vintage/Classic Restoration Award.</w:t>
      </w:r>
    </w:p>
    <w:p w:rsidR="00000000" w:rsidDel="00000000" w:rsidP="00000000" w:rsidRDefault="00000000" w:rsidRPr="00000000" w14:paraId="00000009">
      <w:pPr>
        <w:pageBreakBefore w:val="0"/>
        <w:shd w:fill="ffffff" w:val="clear"/>
        <w:ind w:left="566.9291338582675" w:firstLine="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For the best re-build/renovation of an ILAS permit type aircraft that was returned to flight during the judging year.</w:t>
      </w:r>
    </w:p>
    <w:p w:rsidR="00000000" w:rsidDel="00000000" w:rsidP="00000000" w:rsidRDefault="00000000" w:rsidRPr="00000000" w14:paraId="0000000A">
      <w:pPr>
        <w:pageBreakBefore w:val="0"/>
        <w:numPr>
          <w:ilvl w:val="0"/>
          <w:numId w:val="1"/>
        </w:numPr>
        <w:ind w:left="720" w:hanging="360"/>
        <w:rPr>
          <w:b w:val="1"/>
        </w:rPr>
      </w:pPr>
      <w:r w:rsidDel="00000000" w:rsidR="00000000" w:rsidRPr="00000000">
        <w:rPr>
          <w:rFonts w:ascii="Georgia" w:cs="Georgia" w:eastAsia="Georgia" w:hAnsi="Georgia"/>
          <w:b w:val="1"/>
          <w:color w:val="333333"/>
          <w:sz w:val="24"/>
          <w:szCs w:val="24"/>
          <w:rtl w:val="0"/>
        </w:rPr>
        <w:t xml:space="preserve">John O’Loughlin Exemplary Airmanship Award</w:t>
      </w:r>
    </w:p>
    <w:p w:rsidR="00000000" w:rsidDel="00000000" w:rsidP="00000000" w:rsidRDefault="00000000" w:rsidRPr="00000000" w14:paraId="0000000B">
      <w:pPr>
        <w:pageBreakBefore w:val="0"/>
        <w:shd w:fill="ffffff" w:val="clear"/>
        <w:ind w:left="637.7952755905511" w:firstLine="0"/>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For the best display of airmanship in the operation of homebuilt and classic/vintage aircraft.</w:t>
      </w:r>
    </w:p>
    <w:p w:rsidR="00000000" w:rsidDel="00000000" w:rsidP="00000000" w:rsidRDefault="00000000" w:rsidRPr="00000000" w14:paraId="0000000C">
      <w:pPr>
        <w:pageBreakBefore w:val="0"/>
        <w:shd w:fill="ffffff" w:val="clear"/>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0D">
      <w:pPr>
        <w:pageBreakBefore w:val="0"/>
        <w:shd w:fill="ffffff" w:val="clear"/>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0E">
      <w:pPr>
        <w:pageBreakBefore w:val="0"/>
        <w:shd w:fill="ffffff" w:val="clear"/>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We are inviting members to make their nominations by email to </w:t>
      </w:r>
      <w:r w:rsidDel="00000000" w:rsidR="00000000" w:rsidRPr="00000000">
        <w:rPr>
          <w:rFonts w:ascii="Georgia" w:cs="Georgia" w:eastAsia="Georgia" w:hAnsi="Georgia"/>
          <w:b w:val="1"/>
          <w:color w:val="333333"/>
          <w:sz w:val="24"/>
          <w:szCs w:val="24"/>
          <w:rtl w:val="0"/>
        </w:rPr>
        <w:t xml:space="preserve">chairman@ilas.ie not later than Sunday 16</w:t>
      </w:r>
      <w:r w:rsidDel="00000000" w:rsidR="00000000" w:rsidRPr="00000000">
        <w:rPr>
          <w:rFonts w:ascii="Georgia" w:cs="Georgia" w:eastAsia="Georgia" w:hAnsi="Georgia"/>
          <w:b w:val="1"/>
          <w:color w:val="333333"/>
          <w:sz w:val="24"/>
          <w:szCs w:val="24"/>
          <w:vertAlign w:val="superscript"/>
          <w:rtl w:val="0"/>
        </w:rPr>
        <w:t xml:space="preserve">th</w:t>
      </w:r>
      <w:r w:rsidDel="00000000" w:rsidR="00000000" w:rsidRPr="00000000">
        <w:rPr>
          <w:rFonts w:ascii="Georgia" w:cs="Georgia" w:eastAsia="Georgia" w:hAnsi="Georgia"/>
          <w:b w:val="1"/>
          <w:color w:val="333333"/>
          <w:sz w:val="24"/>
          <w:szCs w:val="24"/>
          <w:rtl w:val="0"/>
        </w:rPr>
        <w:t xml:space="preserve"> October. You may also nominate yourself if you wish.</w:t>
      </w:r>
      <w:r w:rsidDel="00000000" w:rsidR="00000000" w:rsidRPr="00000000">
        <w:rPr>
          <w:rtl w:val="0"/>
        </w:rPr>
      </w:r>
    </w:p>
    <w:p w:rsidR="00000000" w:rsidDel="00000000" w:rsidP="00000000" w:rsidRDefault="00000000" w:rsidRPr="00000000" w14:paraId="0000000F">
      <w:pPr>
        <w:pageBreakBefore w:val="0"/>
        <w:shd w:fill="ffffff" w:val="clear"/>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10">
      <w:pPr>
        <w:pageBreakBefore w:val="0"/>
        <w:shd w:fill="ffffff" w:val="clear"/>
        <w:jc w:val="both"/>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Nominations are especially important for the Airmanship Award because the judges may not know of the incidents or events that demonstrated airmanship. Equally, nominations are important for the Air Touring Award and Aerobatics Award because the judges may not know about the event. </w:t>
      </w:r>
    </w:p>
    <w:p w:rsidR="00000000" w:rsidDel="00000000" w:rsidP="00000000" w:rsidRDefault="00000000" w:rsidRPr="00000000" w14:paraId="00000011">
      <w:pPr>
        <w:pageBreakBefore w:val="0"/>
        <w:shd w:fill="ffffff" w:val="clear"/>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12">
      <w:pPr>
        <w:pageBreakBefore w:val="0"/>
        <w:shd w:fill="ffffff" w:val="clear"/>
        <w:jc w:val="both"/>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When nominating a person for an award, please give reasons why you think that person deserves the award – the more detail the better. Nominations without supporting justification cannot be accepted. On the other hand, multiple nominations of the same person won’t confer any advantage. The Permit Secretary will be aware of first flights of C&amp;V and Amateur-built aircraft if the paperwork has been submitted.</w:t>
      </w:r>
    </w:p>
    <w:p w:rsidR="00000000" w:rsidDel="00000000" w:rsidP="00000000" w:rsidRDefault="00000000" w:rsidRPr="00000000" w14:paraId="00000013">
      <w:pPr>
        <w:pageBreakBefore w:val="0"/>
        <w:shd w:fill="ffffff" w:val="clear"/>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14">
      <w:pPr>
        <w:pageBreakBefore w:val="0"/>
        <w:shd w:fill="ffffff" w:val="clear"/>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There is a separate FAQs document which can be found at </w:t>
      </w:r>
      <w:hyperlink r:id="rId6">
        <w:r w:rsidDel="00000000" w:rsidR="00000000" w:rsidRPr="00000000">
          <w:rPr>
            <w:rFonts w:ascii="Georgia" w:cs="Georgia" w:eastAsia="Georgia" w:hAnsi="Georgia"/>
            <w:color w:val="1155cc"/>
            <w:sz w:val="24"/>
            <w:szCs w:val="24"/>
            <w:u w:val="single"/>
            <w:rtl w:val="0"/>
          </w:rPr>
          <w:t xml:space="preserve">http://ilas.ie/wp-content/files/ILAS_Awards_FAQ_2022.pdf </w:t>
        </w:r>
      </w:hyperlink>
      <w:r w:rsidDel="00000000" w:rsidR="00000000" w:rsidRPr="00000000">
        <w:rPr>
          <w:rFonts w:ascii="Georgia" w:cs="Georgia" w:eastAsia="Georgia" w:hAnsi="Georgia"/>
          <w:color w:val="333333"/>
          <w:sz w:val="24"/>
          <w:szCs w:val="24"/>
          <w:rtl w:val="0"/>
        </w:rPr>
        <w:t xml:space="preserve">or in the downloads section of our website. If you are having trouble locating please send a mail to </w:t>
      </w:r>
      <w:hyperlink r:id="rId7">
        <w:r w:rsidDel="00000000" w:rsidR="00000000" w:rsidRPr="00000000">
          <w:rPr>
            <w:rFonts w:ascii="Georgia" w:cs="Georgia" w:eastAsia="Georgia" w:hAnsi="Georgia"/>
            <w:color w:val="1155cc"/>
            <w:sz w:val="24"/>
            <w:szCs w:val="24"/>
            <w:u w:val="single"/>
            <w:rtl w:val="0"/>
          </w:rPr>
          <w:t xml:space="preserve">webmaster@ilas.ie</w:t>
        </w:r>
      </w:hyperlink>
      <w:r w:rsidDel="00000000" w:rsidR="00000000" w:rsidRPr="00000000">
        <w:rPr>
          <w:rFonts w:ascii="Georgia" w:cs="Georgia" w:eastAsia="Georgia" w:hAnsi="Georgia"/>
          <w:color w:val="333333"/>
          <w:sz w:val="24"/>
          <w:szCs w:val="24"/>
          <w:rtl w:val="0"/>
        </w:rPr>
        <w:t xml:space="preserve">.</w:t>
      </w:r>
    </w:p>
    <w:p w:rsidR="00000000" w:rsidDel="00000000" w:rsidP="00000000" w:rsidRDefault="00000000" w:rsidRPr="00000000" w14:paraId="00000015">
      <w:pPr>
        <w:pageBreakBefore w:val="0"/>
        <w:shd w:fill="ffffff" w:val="clear"/>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16">
      <w:pPr>
        <w:pageBreakBefore w:val="0"/>
        <w:shd w:fill="ffffff" w:val="clear"/>
        <w:rPr/>
      </w:pPr>
      <w:r w:rsidDel="00000000" w:rsidR="00000000" w:rsidRPr="00000000">
        <w:rPr>
          <w:rFonts w:ascii="Georgia" w:cs="Georgia" w:eastAsia="Georgia" w:hAnsi="Georgia"/>
          <w:color w:val="333333"/>
          <w:sz w:val="24"/>
          <w:szCs w:val="24"/>
          <w:rtl w:val="0"/>
        </w:rPr>
        <w:t xml:space="preserve">Good luck to all entrants and please get those nominations in.</w:t>
      </w:r>
      <w:r w:rsidDel="00000000" w:rsidR="00000000" w:rsidRPr="00000000">
        <w:rPr>
          <w:rtl w:val="0"/>
        </w:rPr>
      </w:r>
    </w:p>
    <w:sectPr>
      <w:pgSz w:h="15840" w:w="12240" w:orient="portrait"/>
      <w:pgMar w:bottom="1440" w:top="1440" w:left="1080" w:right="99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ilas.ie/wp-content/files/ILAS_Awards_FAQ_2017.pdf" TargetMode="External"/><Relationship Id="rId7" Type="http://schemas.openxmlformats.org/officeDocument/2006/relationships/hyperlink" Target="mailto:webmaster@ila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